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Zgłoszenia do sezonu 2016/2017</w:t>
      </w:r>
    </w:p>
    <w:p>
      <w:pPr>
        <w:pStyle w:val="Normal"/>
        <w:rPr/>
      </w:pPr>
      <w:bookmarkStart w:id="0" w:name="__DdeLink__297_1144498941"/>
      <w:bookmarkEnd w:id="0"/>
      <w:r>
        <w:rPr>
          <w:b/>
          <w:sz w:val="28"/>
          <w:szCs w:val="28"/>
        </w:rPr>
        <w:t>Młodziczki 2002-2003</w:t>
      </w:r>
    </w:p>
    <w:p>
      <w:pPr>
        <w:pStyle w:val="NoSpacing"/>
        <w:rPr>
          <w:b/>
          <w:b/>
          <w:bCs/>
          <w:sz w:val="28"/>
          <w:szCs w:val="28"/>
        </w:rPr>
      </w:pPr>
      <w:bookmarkStart w:id="1" w:name="__DdeLink__116_1713477540"/>
      <w:bookmarkEnd w:id="1"/>
      <w:r>
        <w:rPr>
          <w:b/>
          <w:bCs/>
          <w:sz w:val="28"/>
          <w:szCs w:val="28"/>
        </w:rPr>
        <w:t>System rozgrywek.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bookmarkStart w:id="2" w:name="__DdeLink__238_206684959"/>
      <w:bookmarkEnd w:id="2"/>
      <w:r>
        <w:rPr>
          <w:b/>
          <w:bCs/>
          <w:sz w:val="28"/>
          <w:szCs w:val="28"/>
        </w:rPr>
        <w:t>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Rozgrywki eliminacyjne zostaną przeprowadzone w czterech grupach eliminacyjnych  systemem turniejowym mecz i rewanż. </w:t>
        <w:tab/>
        <w:tab/>
        <w:tab/>
        <w:t xml:space="preserve">  Czas gry 2 x 20 min  z 10-cio minutową przerwą. </w:t>
        <w:tab/>
        <w:tab/>
        <w:tab/>
        <w:tab/>
        <w:t xml:space="preserve">        Wyniki z fazy eliminacyjnej nie będą zaliczane    do końcowej klasyfikacji.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Dwa pierwsze zespoły z każdej grupy awansują do fazy finałowej o miejsca      1 – 8, rozgrywanej systemem ligowym „każdy z każdym” mecz i rewanż.</w:t>
      </w:r>
    </w:p>
    <w:p>
      <w:pPr>
        <w:pStyle w:val="NoSpacing"/>
        <w:rPr/>
      </w:pPr>
      <w:r>
        <w:rPr>
          <w:b/>
          <w:bCs/>
          <w:sz w:val="28"/>
          <w:szCs w:val="28"/>
        </w:rPr>
        <w:t>Zespoły z miejsc 3 – 5 rozegrają dalszą fazę rozgrywek, o miejsca  9 - 17.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systemem ligowym „każdy z każdym” mecz i rewanż.   </w:t>
        <w:tab/>
        <w:tab/>
        <w:tab/>
        <w:tab/>
        <w:t xml:space="preserve">  Czas gry 2 x 25 min z 10-cio minutową przerwą.</w:t>
      </w:r>
    </w:p>
    <w:p>
      <w:pPr>
        <w:pStyle w:val="Normal"/>
        <w:rPr/>
      </w:pPr>
      <w:r>
        <w:rPr>
          <w:b/>
          <w:bCs/>
          <w:sz w:val="28"/>
          <w:szCs w:val="28"/>
          <w:lang w:val="en-US"/>
        </w:rPr>
        <w:t>Podział  na  grupy  eliminacyjne</w:t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rPr/>
      </w:pPr>
      <w:r>
        <w:rPr>
          <w:b/>
          <w:sz w:val="28"/>
          <w:szCs w:val="28"/>
        </w:rPr>
        <w:t>Grupa 1</w:t>
      </w:r>
    </w:p>
    <w:p>
      <w:pPr>
        <w:pStyle w:val="NoSpacing"/>
        <w:rPr/>
      </w:pPr>
      <w:bookmarkStart w:id="3" w:name="__DdeLink__109_768282027"/>
      <w:r>
        <w:rPr>
          <w:b/>
          <w:sz w:val="28"/>
          <w:szCs w:val="28"/>
        </w:rPr>
        <w:t xml:space="preserve">1.  </w:t>
      </w:r>
      <w:bookmarkEnd w:id="3"/>
      <w:r>
        <w:rPr>
          <w:b/>
          <w:sz w:val="28"/>
          <w:szCs w:val="28"/>
        </w:rPr>
        <w:t xml:space="preserve">AZS EUST I  Radom                      </w:t>
        <w:tab/>
        <w:tab/>
        <w:tab/>
        <w:tab/>
        <w:tab/>
        <w:tab/>
        <w:t xml:space="preserve">                 2.  AZS EUST II  Radom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>UKS Wilanowia W – wa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4.  UKPR Agrykola  W – wa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Grupa 2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1.  KPR ROKiS I  Radzymin </w:t>
        <w:tab/>
        <w:tab/>
        <w:tab/>
        <w:tab/>
        <w:tab/>
        <w:t xml:space="preserve">             </w:t>
        <w:tab/>
        <w:t xml:space="preserve">              </w:t>
      </w:r>
    </w:p>
    <w:p>
      <w:pPr>
        <w:pStyle w:val="NoSpacing"/>
        <w:rPr/>
      </w:pPr>
      <w:r>
        <w:rPr>
          <w:b/>
          <w:bCs/>
          <w:sz w:val="28"/>
          <w:szCs w:val="28"/>
        </w:rPr>
        <w:t>2.  KPR ROKiS II  Radzymin</w:t>
      </w:r>
    </w:p>
    <w:p>
      <w:pPr>
        <w:pStyle w:val="NoSpacing"/>
        <w:rPr/>
      </w:pPr>
      <w:r>
        <w:rPr>
          <w:b/>
          <w:sz w:val="28"/>
          <w:szCs w:val="28"/>
        </w:rPr>
        <w:t>3.  MMKS Jutrzenka  Płock</w:t>
      </w:r>
    </w:p>
    <w:p>
      <w:pPr>
        <w:pStyle w:val="NoSpacing"/>
        <w:rPr/>
      </w:pPr>
      <w:r>
        <w:rPr>
          <w:b/>
          <w:sz w:val="28"/>
          <w:szCs w:val="28"/>
        </w:rPr>
        <w:t>4.  MKS Znicz  Pruszków</w:t>
      </w:r>
    </w:p>
    <w:p>
      <w:pPr>
        <w:pStyle w:val="NoSpacing"/>
        <w:rPr/>
      </w:pPr>
      <w:r>
        <w:rPr>
          <w:b/>
          <w:sz w:val="28"/>
          <w:szCs w:val="28"/>
        </w:rPr>
        <w:t>5.  UKS Varsovia  II  W – wa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Grupa 3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1.  MKS Ochota I  W – wa 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MKS Ochota II  W – wa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3.  UKS Dwójka  Małkinia G.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MKS Karczew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Grupa 4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1.  5. UKS Varsovia  I  W – wa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KS Zawkrze  Mława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3.  AP Marcovia  Marki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ZUKS Mutka  Zielonka</w:t>
      </w:r>
    </w:p>
    <w:p>
      <w:pPr>
        <w:pStyle w:val="Normal"/>
        <w:rPr/>
      </w:pPr>
      <w:r>
        <w:rPr>
          <w:b/>
          <w:sz w:val="28"/>
          <w:szCs w:val="28"/>
        </w:rPr>
        <w:tab/>
      </w:r>
    </w:p>
    <w:p>
      <w:pPr>
        <w:pStyle w:val="NoSpacing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LibreOffice/5.0.1.1$Windows_X86_64 LibreOffice_project/13f702ca819ea5b9f8605782c852d5bb513b3891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2016-06-06T08:51:00Z</dcterms:created>
  <dc:creator>Federacja5</dc:creator>
  <dc:language>pl-PL</dc:language>
  <dcterms:modified xsi:type="dcterms:W3CDTF">2016-07-04T10:37:55Z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